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965" w14:textId="245D11A5" w:rsidR="00511738" w:rsidRPr="00C321AC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</w:t>
      </w:r>
      <w:r w:rsidRPr="00C321A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 supporto al coordinamento e direzione / Progettista Esecutivo/ </w:t>
      </w:r>
      <w:r w:rsidR="00CC08C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progettista</w:t>
      </w:r>
      <w:r w:rsidRPr="00C321A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didattico/Collaudatore</w:t>
      </w:r>
    </w:p>
    <w:p w14:paraId="4F9C4EA6" w14:textId="4DADAE26" w:rsidR="00752FE9" w:rsidRPr="00C321AC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321A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321AC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2B2578" w:rsidRPr="00C321A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M4C1I3.2-2022-961-P-20220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1AFB1F7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9543" w14:textId="77777777" w:rsidR="00194F50" w:rsidRDefault="00194F50">
      <w:r>
        <w:separator/>
      </w:r>
    </w:p>
  </w:endnote>
  <w:endnote w:type="continuationSeparator" w:id="0">
    <w:p w14:paraId="50A1884E" w14:textId="77777777" w:rsidR="00194F50" w:rsidRDefault="00194F50">
      <w:r>
        <w:continuationSeparator/>
      </w:r>
    </w:p>
  </w:endnote>
  <w:endnote w:type="continuationNotice" w:id="1">
    <w:p w14:paraId="1F36FFB6" w14:textId="77777777" w:rsidR="00194F50" w:rsidRDefault="00194F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09DA" w14:textId="77777777" w:rsidR="002B2578" w:rsidRDefault="002B25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FE72" w14:textId="77777777" w:rsidR="00194F50" w:rsidRDefault="00194F50">
      <w:r>
        <w:separator/>
      </w:r>
    </w:p>
  </w:footnote>
  <w:footnote w:type="continuationSeparator" w:id="0">
    <w:p w14:paraId="61BE0222" w14:textId="77777777" w:rsidR="00194F50" w:rsidRDefault="00194F50">
      <w:r>
        <w:continuationSeparator/>
      </w:r>
    </w:p>
  </w:footnote>
  <w:footnote w:type="continuationNotice" w:id="1">
    <w:p w14:paraId="2036EE11" w14:textId="77777777" w:rsidR="00194F50" w:rsidRDefault="00194F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2B42" w14:textId="77777777" w:rsidR="002B2578" w:rsidRDefault="002B25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F50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57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02D3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1AC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8CF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2023-05-31T10:36:00Z</dcterms:modified>
</cp:coreProperties>
</file>